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W w:w="0" w:type="auto"/>
        <w:tblLayout w:type="autofit"/>
        <w:bidiVisual w:val="0"/>
      </w:tblPr>
      <w:tr>
        <w:trPr>
          <w:tblHeader w:val="1"/>
        </w:trPr>
        <w:tc>
          <w:tcPr/>
          <w:p>
            <w:pPr/>
            <w:r>
              <w:rPr/>
              <w:t xml:space="preserve">الملامح</w:t>
            </w:r>
          </w:p>
        </w:tc>
        <w:tc>
          <w:tcPr/>
          <w:p>
            <w:pPr/>
            <w:r>
              <w:rPr/>
              <w:t xml:space="preserve">الوصف</w:t>
            </w:r>
          </w:p>
        </w:tc>
      </w:tr>
      <w:tr>
        <w:trPr/>
        <w:tc>
          <w:tcPr/>
          <w:p>
            <w:pPr/>
            <w:r>
              <w:rPr>
                <w:b w:val="1"/>
                <w:bCs w:val="1"/>
              </w:rPr>
              <w:t xml:space="preserve">المنسق/ مدير البرنامج</w:t>
            </w:r>
          </w:p>
        </w:tc>
        <w:tc>
          <w:tcPr/>
          <w:p>
            <w:pPr/>
            <w:r>
              <w:rPr/>
              <w:t xml:space="preserve">التواصل عن كثب مع الشركاء في إعادة الإدماج (بما في ذلك، متى كان مناسباً، مع البلدان المضيفة) والإشراف على برمجة إعادة الإدماج إجمالاً على المستويات الفردي والمجتمعي والهيكلي، وتعديل البرمجة وفقاً للمعلومات والتعليقات المقدمة من المستفيدين والجهات المعنية وضمان تناسقها مع استراتيجيات الهجرة الأوسع. ويجب أن يكون لدى الموظف المعني خبرة في مجال إدارة المشاريع وفهم متعمق للعودة وإعادة الهجرة.</w:t>
            </w:r>
          </w:p>
          <w:p>
            <w:pPr/>
            <w:r>
              <w:rPr/>
              <w:t xml:space="preserve">رهناً بحجم برنامج إعادة الإدماج، يمكن أن يكون هناك منسق وطني رئيسي وعدة منسقين محليين على المستوى الإقليمي.</w:t>
            </w:r>
          </w:p>
        </w:tc>
      </w:tr>
      <w:tr>
        <w:trPr/>
        <w:tc>
          <w:tcPr/>
          <w:p>
            <w:pPr/>
            <w:r>
              <w:rPr>
                <w:b w:val="1"/>
                <w:bCs w:val="1"/>
              </w:rPr>
              <w:t xml:space="preserve">مديرو الحالات</w:t>
            </w:r>
          </w:p>
        </w:tc>
        <w:tc>
          <w:tcPr/>
          <w:p>
            <w:pPr/>
            <w:r>
              <w:rPr/>
              <w:t xml:space="preserve">يعمل مدير الحالة بشكل مباشر مع العائدين ويمدّهم بالمشورة ويحيلهم إلى الدعم الملائم والمكيّف وفق احتياجاتهم؛ ويوثّق عملية إعادة الإدماج؛ ويتعاون مع موفّري الخدمات والمسؤولين عبر مختلف القطاعات. وينسّق مدير الحالة أيضاً البرامج على مستوى المجتمع المحلي مع جهات الوصل الأخرى (الاتصالات، الحماية، الرصد والتقييم)، متى وُجدت هذه البرامج.</w:t>
            </w:r>
          </w:p>
          <w:p>
            <w:pPr/>
            <w:r>
              <w:rPr/>
              <w:t xml:space="preserve">من الناحية المثالية يجب أن يكون هناك عدة مديري حالات بمجالات خبرة مختلفة لضمان وجود فريق متعدد الاختصاصات وفقاً لبرنامج إعادة الإدماج المقرر والمتاح في مختلف المناطق التي يتواجد فيها العائدون. ويمكن أن يشمل ذلك ما يلي:</w:t>
            </w:r>
          </w:p>
          <w:p>
            <w:pPr/>
            <w:r>
              <w:rPr/>
              <w:t xml:space="preserve">مديرو الحالات في البلدان المضيفة للقيام بدور جهة الوصل بين العائدين والبلد الأصلي.</w:t>
            </w:r>
          </w:p>
          <w:p>
            <w:pPr>
              <w:numPr>
                <w:ilvl w:val="0"/>
                <w:numId w:val="1"/>
              </w:numPr>
            </w:pPr>
            <w:r>
              <w:rPr/>
              <w:t xml:space="preserve">عضو فريق له خلفية في التنشيط الاقتصادي وخدمات التشغيل العامة أو برمجة سبل كسب الرزق، يساعد على تطوير مبادرات إعادة الإدماج على المستوى الفردي وعلى مستوى المجتمع المحلي، كما يساعد على ربط العائدين بأكثر المبادرات الاقتصادية المتاحة وجاهة</w:t>
            </w:r>
          </w:p>
          <w:p>
            <w:pPr>
              <w:numPr>
                <w:ilvl w:val="0"/>
                <w:numId w:val="1"/>
              </w:numPr>
            </w:pPr>
            <w:r>
              <w:rPr/>
              <w:t xml:space="preserve">عضو فريق له خلفية في العمل الاجتماعي يقوم بانتظام بتحديث مسح الخدمات وإقامة اتصالات وثيقة مع موفّري الخدمات القائمين على المستويين الوطني والمحلي ووضع آليات الإحالة القائمة موضع التطبيق العملي.</w:t>
            </w:r>
          </w:p>
          <w:p>
            <w:pPr>
              <w:numPr>
                <w:ilvl w:val="0"/>
                <w:numId w:val="1"/>
              </w:numPr>
            </w:pPr>
            <w:r>
              <w:rPr/>
              <w:t xml:space="preserve">عضو فريق له خلفية في المشورة الإكلينيكية أو المشورة في مجال علم النفس أو إسداء المشورة للعمل الاجتماعي لتطوير مبادرات إعادة الإدماج في المجال النفسي – الاجتماعي على المستوى الفردي وعلى مستوى المجتمع المحلي. ويجب أن يكون عضو الفريق قادراً على تدريب جميع الموظفين الذين هم على اتصال بالعائدين في مجال الإسعافات النفسية الأولية وفي مجال الخصائص النفسانية للمهاجرين العائدين.</w:t>
            </w:r>
          </w:p>
        </w:tc>
      </w:tr>
      <w:tr>
        <w:trPr/>
        <w:tc>
          <w:tcPr/>
          <w:p>
            <w:pPr/>
            <w:r>
              <w:rPr>
                <w:b w:val="1"/>
                <w:bCs w:val="1"/>
              </w:rPr>
              <w:t xml:space="preserve">جهات الوصل في مجال الحماية</w:t>
            </w:r>
          </w:p>
        </w:tc>
        <w:tc>
          <w:tcPr/>
          <w:p>
            <w:pPr/>
            <w:r>
              <w:rPr/>
              <w:t xml:space="preserve">توفير الدعم المحدد الخاص بالمهاجرين في الأوضاع الهشة. ويجب أن يكون لجهة الوصل خلفية في العمل الاجتماعي والمشورة للتنسيق عن كثب مع مديري الحالات وجهات الوصل الطبية.</w:t>
            </w:r>
          </w:p>
        </w:tc>
      </w:tr>
      <w:tr>
        <w:trPr/>
        <w:tc>
          <w:tcPr/>
          <w:p>
            <w:pPr/>
            <w:r>
              <w:rPr>
                <w:b w:val="1"/>
                <w:bCs w:val="1"/>
              </w:rPr>
              <w:t xml:space="preserve">الاتصالات والتوعية وجهة الوصل المعنية بالحوار</w:t>
            </w:r>
          </w:p>
        </w:tc>
        <w:tc>
          <w:tcPr/>
          <w:p>
            <w:pPr/>
            <w:r>
              <w:rPr/>
              <w:t xml:space="preserve">تنسيق أنشطة الاتصالات داخل المجتمعات المحلية، ووضع وتنفيذ استراتيجية للاتصالات مع العائدين المحتملين ومع جميع الجهات المعنية. ويجب أن تكون لجهة الوصل خلفية في مجال الاتصالات وفهم متين للعادات والتقاليد المحلية.</w:t>
            </w:r>
          </w:p>
        </w:tc>
      </w:tr>
      <w:tr>
        <w:trPr/>
        <w:tc>
          <w:tcPr/>
          <w:p>
            <w:pPr/>
            <w:r>
              <w:rPr>
                <w:b w:val="1"/>
                <w:bCs w:val="1"/>
              </w:rPr>
              <w:t xml:space="preserve">جهة الوصل الطبية</w:t>
            </w:r>
          </w:p>
        </w:tc>
        <w:tc>
          <w:tcPr/>
          <w:p>
            <w:pPr/>
            <w:r>
              <w:rPr/>
              <w:t xml:space="preserve">يقوم الخبير الطبي بإنشاء آليات الإحالة مع موفّري الخدمات الطبية ويساعد العائدين ذوي الاحتياجات ذات الصلة بالصحة.</w:t>
            </w:r>
          </w:p>
          <w:p>
            <w:pPr/>
            <w:r>
              <w:rPr/>
              <w:t xml:space="preserve">يجب أن يكون للشخص المعني في جهة الوصل الطبية شهادة في الطب من مؤسسة أكاديمية معتمدة بشكل عام أو في الطب الباطني أو الطب الاستعجالي. ومن الأمثل أن يكون الشخص يمتلك مؤهلات إضافية في الصحة المهنية.</w:t>
            </w:r>
          </w:p>
        </w:tc>
      </w:tr>
      <w:tr>
        <w:trPr/>
        <w:tc>
          <w:tcPr/>
          <w:p>
            <w:pPr/>
            <w:r>
              <w:rPr>
                <w:b w:val="1"/>
                <w:bCs w:val="1"/>
              </w:rPr>
              <w:t xml:space="preserve">أخصائي (أو فريق) الرصد والتقييم</w:t>
            </w:r>
          </w:p>
        </w:tc>
        <w:tc>
          <w:tcPr/>
          <w:p>
            <w:pPr/>
            <w:r>
              <w:rPr/>
              <w:t xml:space="preserve">المساعدة على إنشاء آليات الرصد لفرادى العائدين وأسرهم فضلاً عن الأنشطة على مستوى المجتمع المحلي والتدخلات الهيكلية. ويقوم الأخصائي أو الفريق بزيارات رصد منتظمة ويسهر على تحليل البيانات المجمّعة واستخدامها لتحسين فعالية البرنامج.</w:t>
            </w:r>
          </w:p>
          <w:p>
            <w:pPr/>
            <w:r>
              <w:rPr/>
              <w:t xml:space="preserve">يجب أن تكون لدى أخصائي الرصد والتقييم خبرة في تطوير وتنفيذ وتنسيق برامج الرصد والتقييم والبحث.</w:t>
            </w:r>
          </w:p>
        </w:tc>
      </w:tr>
      <w:tr>
        <w:trPr/>
        <w:tc>
          <w:tcPr/>
          <w:p>
            <w:pPr/>
            <w:r>
              <w:rPr>
                <w:b w:val="1"/>
                <w:bCs w:val="1"/>
              </w:rPr>
              <w:t xml:space="preserve">موظفو شؤون المشتريات والتمويل والإدارة</w:t>
            </w:r>
          </w:p>
        </w:tc>
        <w:tc>
          <w:tcPr/>
          <w:p>
            <w:pPr/>
            <w:r>
              <w:rPr/>
              <w:t xml:space="preserve">موظفو الدعم أساسيون للسير السلس لبرنامج إعادة الإدماج. ويجب أن يكونوا يفهمون بالفعل أساسيات برمجة إعادة الإدماج أو مدربين عليها و، إذا تطلبت ذلك وظيفتهم، مدربين على التفاعل مع العائدين، بما في ذلك فيما يتصل بمسائل السرية ومبادئ حماية البيانات.</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1FE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2024-11-15T08:26:17+01:00</dcterms:created>
  <dcterms:modified xsi:type="dcterms:W3CDTF">2024-11-15T08:26:17+01:00</dcterms:modified>
</cp:coreProperties>
</file>

<file path=docProps/custom.xml><?xml version="1.0" encoding="utf-8"?>
<Properties xmlns="http://schemas.openxmlformats.org/officeDocument/2006/custom-properties" xmlns:vt="http://schemas.openxmlformats.org/officeDocument/2006/docPropsVTypes"/>
</file>