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 recopilación de información sobre los servicios debe realizarse atendiendo al contexto, las necesidades previstas de las personas que retornan y el alcance del programa. El siguiente cuadro ofrece una lista de proveedores de servicios, clasificados por dimensión, sobre los que se debe recopilar información, ya que suelen ser pertinentes para los programas de reintegración. También se incluyen algunas consideraciones sobre el tipo de información que se debe recopilar y el lugar y el modo de hacerlo.</w:t>
      </w:r>
    </w:p>
    <w:p>
      <w:pPr/>
      <w:hyperlink r:id="rId7" w:history="1">
        <w:r>
          <w:rPr/>
          <w:t xml:space="preserve">A. Dimensión económica</w:t>
        </w:r>
      </w:hyperlink>
    </w:p>
    <w:tbl>
      <w:tblGrid>
        <w:gridCol/>
        <w:gridCol/>
        <w:gridCol/>
      </w:tblGrid>
      <w:tblPr>
        <w:tblW w:w="0" w:type="auto"/>
        <w:tblLayout w:type="autofit"/>
        <w:bidiVisual w:val="0"/>
      </w:tblPr>
      <w:tr>
        <w:trPr>
          <w:tblHeader w:val="1"/>
        </w:trPr>
        <w:tc>
          <w:tcPr/>
          <w:p>
            <w:pPr/>
            <w:r>
              <w:rPr/>
              <w:t xml:space="preserve">Tipo de servicio</w:t>
            </w:r>
          </w:p>
        </w:tc>
        <w:tc>
          <w:tcPr/>
          <w:p>
            <w:pPr/>
            <w:r>
              <w:rPr/>
              <w:t xml:space="preserve">Posibles servicios y entidades</w:t>
            </w:r>
          </w:p>
        </w:tc>
        <w:tc>
          <w:tcPr/>
          <w:p>
            <w:pPr/>
            <w:r>
              <w:rPr/>
              <w:t xml:space="preserve">Cuestiones que se deben tener en cuenta</w:t>
            </w:r>
          </w:p>
        </w:tc>
      </w:tr>
      <w:tr>
        <w:trPr/>
        <w:tc>
          <w:tcPr/>
          <w:p>
            <w:pPr/>
            <w:r>
              <w:rPr/>
              <w:t xml:space="preserve">Inserción laboral</w:t>
            </w:r>
          </w:p>
        </w:tc>
        <w:tc>
          <w:tcPr/>
          <w:p>
            <w:pPr>
              <w:numPr>
                <w:ilvl w:val="0"/>
                <w:numId w:val="1"/>
              </w:numPr>
            </w:pPr>
            <w:r>
              <w:rPr/>
              <w:t xml:space="preserve">Entidades de intermediación laboral (emparejamiento de solicitantes de empleo y puestos vacantes)</w:t>
            </w:r>
          </w:p>
          <w:p>
            <w:pPr>
              <w:numPr>
                <w:ilvl w:val="0"/>
                <w:numId w:val="1"/>
              </w:numPr>
            </w:pPr>
            <w:r>
              <w:rPr/>
              <w:t xml:space="preserve">Servicios públicos y privados de empleo</w:t>
            </w:r>
          </w:p>
          <w:p>
            <w:pPr>
              <w:numPr>
                <w:ilvl w:val="0"/>
                <w:numId w:val="1"/>
              </w:numPr>
            </w:pPr>
            <w:r>
              <w:rPr/>
              <w:t xml:space="preserve">Programas de mercado de trabajo para generar o promover empleo para desempleados y otras personas</w:t>
            </w:r>
          </w:p>
          <w:p>
            <w:pPr>
              <w:numPr>
                <w:ilvl w:val="0"/>
                <w:numId w:val="1"/>
              </w:numPr>
            </w:pPr>
            <w:r>
              <w:rPr/>
              <w:t xml:space="preserve">Programas especiales para personas con discapacidad</w:t>
            </w:r>
          </w:p>
          <w:p>
            <w:pPr>
              <w:numPr>
                <w:ilvl w:val="0"/>
                <w:numId w:val="1"/>
              </w:numPr>
            </w:pPr>
            <w:r>
              <w:rPr/>
              <w:t xml:space="preserve">Iniciativas de empleo público (provisión de empleo para las personas desempleadas por intermediación del Estado, generalmente mediante la creación de bienes públicos)</w:t>
            </w:r>
          </w:p>
        </w:tc>
        <w:tc>
          <w:tcPr/>
          <w:p>
            <w:pPr/>
            <w:r>
              <w:rPr/>
              <w:t xml:space="preserve">Es útil contactar con las entidades que generan información sobre el mercado de trabajo (todo tipo de datos cuantitativos o cualitativos, investigaciones y análisis relacionados con el empleo y la mano de obra).</w:t>
            </w:r>
          </w:p>
        </w:tc>
      </w:tr>
      <w:tr>
        <w:trPr/>
        <w:tc>
          <w:tcPr/>
          <w:p>
            <w:pPr/>
            <w:r>
              <w:rPr/>
              <w:t xml:space="preserve">Educación y formación técnica y profesional</w:t>
            </w:r>
          </w:p>
        </w:tc>
        <w:tc>
          <w:tcPr/>
          <w:p>
            <w:pPr>
              <w:numPr>
                <w:ilvl w:val="0"/>
                <w:numId w:val="2"/>
              </w:numPr>
            </w:pPr>
            <w:r>
              <w:rPr/>
              <w:t xml:space="preserve">Programas de educación y formación técnica y profesional</w:t>
            </w:r>
          </w:p>
          <w:p>
            <w:pPr>
              <w:numPr>
                <w:ilvl w:val="0"/>
                <w:numId w:val="2"/>
              </w:numPr>
            </w:pPr>
            <w:r>
              <w:rPr/>
              <w:t xml:space="preserve">Programas de aprendizaje en el lugar de trabajo y capacitación en el empleo</w:t>
            </w:r>
          </w:p>
          <w:p>
            <w:pPr>
              <w:numPr>
                <w:ilvl w:val="0"/>
                <w:numId w:val="2"/>
              </w:numPr>
            </w:pPr>
            <w:r>
              <w:rPr/>
              <w:t xml:space="preserve">Programas de formación de aprendices</w:t>
            </w:r>
          </w:p>
          <w:p>
            <w:pPr>
              <w:numPr>
                <w:ilvl w:val="0"/>
                <w:numId w:val="2"/>
              </w:numPr>
            </w:pPr>
            <w:r>
              <w:rPr/>
              <w:t xml:space="preserve">Programas de pasantía</w:t>
            </w:r>
          </w:p>
          <w:p>
            <w:pPr>
              <w:numPr>
                <w:ilvl w:val="0"/>
                <w:numId w:val="2"/>
              </w:numPr>
            </w:pPr>
            <w:r>
              <w:rPr/>
              <w:t xml:space="preserve">Programas de mentoría</w:t>
            </w:r>
          </w:p>
          <w:p>
            <w:pPr>
              <w:numPr>
                <w:ilvl w:val="0"/>
                <w:numId w:val="2"/>
              </w:numPr>
            </w:pPr>
            <w:r>
              <w:rPr/>
              <w:t xml:space="preserve">Programas de planificación y orientación profesional</w:t>
            </w:r>
          </w:p>
        </w:tc>
        <w:tc>
          <w:tcPr/>
          <w:p>
            <w:pPr/>
            <w:r>
              <w:rPr/>
              <w:t xml:space="preserve">Tenga en cuenta los programas privados, sin fines de lucro y gubernamentales.</w:t>
            </w:r>
          </w:p>
        </w:tc>
      </w:tr>
      <w:tr>
        <w:trPr/>
        <w:tc>
          <w:tcPr/>
          <w:p>
            <w:pPr/>
            <w:r>
              <w:rPr/>
              <w:t xml:space="preserve">Apoyo para el desarrollo empresarial</w:t>
            </w:r>
          </w:p>
        </w:tc>
        <w:tc>
          <w:tcPr/>
          <w:p>
            <w:pPr>
              <w:numPr>
                <w:ilvl w:val="0"/>
                <w:numId w:val="3"/>
              </w:numPr>
            </w:pPr>
            <w:r>
              <w:rPr/>
              <w:t xml:space="preserve">Capacitación sobre desarrollo empresarial</w:t>
            </w:r>
          </w:p>
          <w:p>
            <w:pPr>
              <w:numPr>
                <w:ilvl w:val="0"/>
                <w:numId w:val="3"/>
              </w:numPr>
            </w:pPr>
            <w:r>
              <w:rPr/>
              <w:t xml:space="preserve">Programas de asistencia en efectivo</w:t>
            </w:r>
          </w:p>
        </w:tc>
        <w:tc>
          <w:tcPr/>
          <w:p>
            <w:pPr/>
            <w:r>
              <w:rPr/>
              <w:t xml:space="preserve">Considere la posibilidad de contactar con la cámara de comercio y el organismo nacional de desarrollo para obtener más información.</w:t>
            </w:r>
          </w:p>
        </w:tc>
      </w:tr>
      <w:tr>
        <w:trPr/>
        <w:tc>
          <w:tcPr/>
          <w:p>
            <w:pPr/>
            <w:r>
              <w:rPr/>
              <w:t xml:space="preserve">Servicios financieros</w:t>
            </w:r>
          </w:p>
        </w:tc>
        <w:tc>
          <w:tcPr/>
          <w:p>
            <w:pPr>
              <w:numPr>
                <w:ilvl w:val="0"/>
                <w:numId w:val="4"/>
              </w:numPr>
            </w:pPr>
            <w:r>
              <w:rPr/>
              <w:t xml:space="preserve">Bancos</w:t>
            </w:r>
          </w:p>
          <w:p>
            <w:pPr>
              <w:numPr>
                <w:ilvl w:val="0"/>
                <w:numId w:val="4"/>
              </w:numPr>
            </w:pPr>
            <w:r>
              <w:rPr/>
              <w:t xml:space="preserve">Instituciones de servicios financieros y microfinanciación</w:t>
            </w:r>
          </w:p>
          <w:p>
            <w:pPr>
              <w:numPr>
                <w:ilvl w:val="0"/>
                <w:numId w:val="4"/>
              </w:numPr>
            </w:pPr>
            <w:r>
              <w:rPr/>
              <w:t xml:space="preserve">Programas de asesoramiento financiero</w:t>
            </w:r>
          </w:p>
        </w:tc>
        <w:tc>
          <w:tcPr/>
          <w:p>
            <w:pPr/>
            <w:r>
              <w:rPr/>
              <w:t xml:space="preserve">Recopile información general sobre los criterios de admisión para acceder a estos servicios.</w:t>
            </w:r>
          </w:p>
        </w:tc>
      </w:tr>
    </w:tbl>
    <w:p>
      <w:pPr/>
      <w:hyperlink r:id="rId7" w:history="1">
        <w:r>
          <w:rPr/>
          <w:t xml:space="preserve">B. Dimensión social</w:t>
        </w:r>
      </w:hyperlink>
    </w:p>
    <w:tbl>
      <w:tblGrid>
        <w:gridCol/>
        <w:gridCol/>
        <w:gridCol/>
      </w:tblGrid>
      <w:tblPr>
        <w:tblW w:w="0" w:type="auto"/>
        <w:tblLayout w:type="autofit"/>
        <w:bidiVisual w:val="0"/>
      </w:tblPr>
      <w:tr>
        <w:trPr>
          <w:tblHeader w:val="1"/>
        </w:trPr>
        <w:tc>
          <w:tcPr/>
          <w:p>
            <w:pPr/>
            <w:r>
              <w:rPr/>
              <w:t xml:space="preserve">Tipo de servicio</w:t>
            </w:r>
          </w:p>
        </w:tc>
        <w:tc>
          <w:tcPr/>
          <w:p>
            <w:pPr/>
            <w:r>
              <w:rPr/>
              <w:t xml:space="preserve">Posibles servicios y entidades</w:t>
            </w:r>
          </w:p>
        </w:tc>
        <w:tc>
          <w:tcPr/>
          <w:p>
            <w:pPr/>
            <w:r>
              <w:rPr/>
              <w:t xml:space="preserve">Cuestiones que se deben tener en cuenta</w:t>
            </w:r>
          </w:p>
        </w:tc>
      </w:tr>
      <w:tr>
        <w:trPr/>
        <w:tc>
          <w:tcPr/>
          <w:p>
            <w:pPr/>
            <w:r>
              <w:rPr/>
              <w:t xml:space="preserve">Servicios de salud</w:t>
            </w:r>
          </w:p>
        </w:tc>
        <w:tc>
          <w:tcPr/>
          <w:p>
            <w:pPr>
              <w:numPr>
                <w:ilvl w:val="0"/>
                <w:numId w:val="5"/>
              </w:numPr>
            </w:pPr>
            <w:r>
              <w:rPr/>
              <w:t xml:space="preserve">Servicios primarios, secundarios y terciarios de atención de la salud</w:t>
            </w:r>
          </w:p>
          <w:p>
            <w:pPr>
              <w:numPr>
                <w:ilvl w:val="0"/>
                <w:numId w:val="5"/>
              </w:numPr>
            </w:pPr>
            <w:r>
              <w:rPr/>
              <w:t xml:space="preserve">Proveedores de seguros de salud</w:t>
            </w:r>
          </w:p>
          <w:p>
            <w:pPr>
              <w:numPr>
                <w:ilvl w:val="0"/>
                <w:numId w:val="5"/>
              </w:numPr>
            </w:pPr>
            <w:r>
              <w:rPr/>
              <w:t xml:space="preserve">Farmacias</w:t>
            </w:r>
          </w:p>
          <w:p>
            <w:pPr>
              <w:numPr>
                <w:ilvl w:val="0"/>
                <w:numId w:val="5"/>
              </w:numPr>
            </w:pPr>
            <w:r>
              <w:rPr/>
              <w:t xml:space="preserve">Centros para víctimas de violencia sexual y de género</w:t>
            </w:r>
          </w:p>
          <w:p>
            <w:pPr>
              <w:numPr>
                <w:ilvl w:val="0"/>
                <w:numId w:val="5"/>
              </w:numPr>
            </w:pPr>
            <w:r>
              <w:rPr/>
              <w:t xml:space="preserve">Laboratorios</w:t>
            </w:r>
          </w:p>
          <w:p>
            <w:pPr>
              <w:numPr>
                <w:ilvl w:val="0"/>
                <w:numId w:val="5"/>
              </w:numPr>
            </w:pPr>
            <w:r>
              <w:rPr/>
              <w:t xml:space="preserve">Trabajadores sanitarios de la comunidad</w:t>
            </w:r>
          </w:p>
          <w:p>
            <w:pPr>
              <w:numPr>
                <w:ilvl w:val="0"/>
                <w:numId w:val="5"/>
              </w:numPr>
            </w:pPr>
            <w:r>
              <w:rPr/>
              <w:t xml:space="preserve">Programas de enfermedades (como el VIH o la tuberculosis) especializados y verticales</w:t>
            </w:r>
          </w:p>
          <w:p>
            <w:pPr>
              <w:numPr>
                <w:ilvl w:val="0"/>
                <w:numId w:val="5"/>
              </w:numPr>
            </w:pPr>
            <w:r>
              <w:rPr/>
              <w:t xml:space="preserve">Servicios de ambulancia</w:t>
            </w:r>
          </w:p>
          <w:p>
            <w:pPr>
              <w:numPr>
                <w:ilvl w:val="0"/>
                <w:numId w:val="5"/>
              </w:numPr>
            </w:pPr>
            <w:r>
              <w:rPr/>
              <w:t xml:space="preserve">Línea telefónica directa de las unidades de crisis</w:t>
            </w:r>
          </w:p>
          <w:p>
            <w:pPr>
              <w:numPr>
                <w:ilvl w:val="0"/>
                <w:numId w:val="5"/>
              </w:numPr>
            </w:pPr>
            <w:r>
              <w:rPr/>
              <w:t xml:space="preserve">Curanderos tradicionales</w:t>
            </w:r>
          </w:p>
          <w:p>
            <w:pPr>
              <w:numPr>
                <w:ilvl w:val="0"/>
                <w:numId w:val="5"/>
              </w:numPr>
            </w:pPr>
            <w:r>
              <w:rPr/>
              <w:t xml:space="preserve">Albergues para personas con necesidades especiales o discapacidad</w:t>
            </w:r>
          </w:p>
        </w:tc>
        <w:tc>
          <w:tcPr/>
          <w:p>
            <w:pPr>
              <w:numPr>
                <w:ilvl w:val="0"/>
                <w:numId w:val="6"/>
              </w:numPr>
            </w:pPr>
            <w:r>
              <w:rPr/>
              <w:t xml:space="preserve">La Evaluación sobre la Disponibilidad y Preparación de los Servicios o el Sistema de Disponibilidad de Recursos de Salud (SARA y HeRAMS, respectivamente, por sus siglas en inglés) pueden resultar de utilidad.</w:t>
            </w:r>
          </w:p>
          <w:p>
            <w:pPr>
              <w:numPr>
                <w:ilvl w:val="0"/>
                <w:numId w:val="6"/>
              </w:numPr>
            </w:pPr>
            <w:r>
              <w:rPr/>
              <w:t xml:space="preserve">Grupo temático nacional sobre salud.</w:t>
            </w:r>
          </w:p>
          <w:p>
            <w:pPr>
              <w:numPr>
                <w:ilvl w:val="0"/>
                <w:numId w:val="6"/>
              </w:numPr>
            </w:pPr>
            <w:r>
              <w:rPr/>
              <w:t xml:space="preserve">Es importante incluir información sobre el costo de la atención, incluidos planes de aceptación de los seguros de salud.</w:t>
            </w:r>
          </w:p>
          <w:p>
            <w:pPr>
              <w:numPr>
                <w:ilvl w:val="0"/>
                <w:numId w:val="6"/>
              </w:numPr>
            </w:pPr>
            <w:r>
              <w:rPr/>
              <w:t xml:space="preserve">Tenga en cuenta el acceso a medicamentos (en algunos países es independiente de los servicios).</w:t>
            </w:r>
          </w:p>
          <w:p>
            <w:pPr>
              <w:numPr>
                <w:ilvl w:val="0"/>
                <w:numId w:val="6"/>
              </w:numPr>
            </w:pPr>
            <w:r>
              <w:rPr/>
              <w:t xml:space="preserve">Se deben incluir los servicios paliativos y de salud mental y los servicios para personas con discapacidad.</w:t>
            </w:r>
          </w:p>
          <w:p>
            <w:pPr>
              <w:numPr>
                <w:ilvl w:val="0"/>
                <w:numId w:val="6"/>
              </w:numPr>
            </w:pPr>
            <w:r>
              <w:rPr/>
              <w:t xml:space="preserve">Considere las opciones de derivación del gobierno y el sector privado, así como de las ONG, los grupos de apoyo y las instituciones académicas.</w:t>
            </w:r>
          </w:p>
        </w:tc>
      </w:tr>
      <w:tr>
        <w:trPr/>
        <w:tc>
          <w:tcPr/>
          <w:p>
            <w:pPr/>
            <w:r>
              <w:rPr/>
              <w:t xml:space="preserve">Vivienda</w:t>
            </w:r>
          </w:p>
        </w:tc>
        <w:tc>
          <w:tcPr/>
          <w:p>
            <w:pPr>
              <w:numPr>
                <w:ilvl w:val="0"/>
                <w:numId w:val="7"/>
              </w:numPr>
            </w:pPr>
            <w:r>
              <w:rPr/>
              <w:t xml:space="preserve">Vivienda temporal de emergencia</w:t>
            </w:r>
          </w:p>
          <w:p>
            <w:pPr>
              <w:numPr>
                <w:ilvl w:val="0"/>
                <w:numId w:val="7"/>
              </w:numPr>
            </w:pPr>
            <w:r>
              <w:rPr/>
              <w:t xml:space="preserve">Albergues para grupos vulnerables específicos (como las víctimas de la trata o los menores)</w:t>
            </w:r>
          </w:p>
          <w:p>
            <w:pPr>
              <w:numPr>
                <w:ilvl w:val="0"/>
                <w:numId w:val="7"/>
              </w:numPr>
            </w:pPr>
            <w:r>
              <w:rPr/>
              <w:t xml:space="preserve">Proveedores de vivienda y propietarios o arrendadores</w:t>
            </w:r>
          </w:p>
          <w:p>
            <w:pPr>
              <w:numPr>
                <w:ilvl w:val="0"/>
                <w:numId w:val="7"/>
              </w:numPr>
            </w:pPr>
            <w:r>
              <w:rPr/>
              <w:t xml:space="preserve">Asociaciones de vivienda y asociaciones en defensa de los derechos de los inquilinos</w:t>
            </w:r>
          </w:p>
        </w:tc>
        <w:tc>
          <w:tcPr/>
          <w:p>
            <w:pPr>
              <w:numPr>
                <w:ilvl w:val="0"/>
                <w:numId w:val="8"/>
              </w:numPr>
            </w:pPr>
            <w:r>
              <w:rPr/>
              <w:t xml:space="preserve">Comprenda las prácticas generales de alquiler de viviendas, incluidas las condiciones de arrendamiento, los documentos necesarios, los depósitos o fianzas, y los servicios públicos, entre otras cosas.</w:t>
            </w:r>
          </w:p>
        </w:tc>
      </w:tr>
      <w:tr>
        <w:trPr/>
        <w:tc>
          <w:tcPr/>
          <w:p>
            <w:pPr/>
            <w:r>
              <w:rPr/>
              <w:t xml:space="preserve">Administración (documentación)</w:t>
            </w:r>
          </w:p>
        </w:tc>
        <w:tc>
          <w:tcPr/>
          <w:p>
            <w:pPr>
              <w:numPr>
                <w:ilvl w:val="0"/>
                <w:numId w:val="9"/>
              </w:numPr>
            </w:pPr>
            <w:r>
              <w:rPr/>
              <w:t xml:space="preserve">Registro civil</w:t>
            </w:r>
          </w:p>
          <w:p>
            <w:pPr>
              <w:numPr>
                <w:ilvl w:val="0"/>
                <w:numId w:val="9"/>
              </w:numPr>
            </w:pPr>
            <w:r>
              <w:rPr/>
              <w:t xml:space="preserve">Oficina de expedición de documentos de identificación</w:t>
            </w:r>
          </w:p>
          <w:p>
            <w:pPr>
              <w:numPr>
                <w:ilvl w:val="0"/>
                <w:numId w:val="9"/>
              </w:numPr>
            </w:pPr>
            <w:r>
              <w:rPr/>
              <w:t xml:space="preserve">Oficina de licencias de conducción y registro de vehículos</w:t>
            </w:r>
          </w:p>
        </w:tc>
        <w:tc>
          <w:tcPr/>
          <w:p>
            <w:pPr>
              <w:numPr>
                <w:ilvl w:val="0"/>
                <w:numId w:val="10"/>
              </w:numPr>
            </w:pPr>
            <w:r>
              <w:rPr/>
              <w:t xml:space="preserve">Determine si existen registros que se pueden consultar y en quién recae la carga de la prueba.</w:t>
            </w:r>
          </w:p>
          <w:p>
            <w:pPr>
              <w:numPr>
                <w:ilvl w:val="0"/>
                <w:numId w:val="10"/>
              </w:numPr>
            </w:pPr>
            <w:r>
              <w:rPr/>
              <w:t xml:space="preserve">Recopile información sobre las tasas administrativas.</w:t>
            </w:r>
          </w:p>
        </w:tc>
      </w:tr>
      <w:tr>
        <w:trPr/>
        <w:tc>
          <w:tcPr/>
          <w:p>
            <w:pPr/>
            <w:r>
              <w:rPr/>
              <w:t xml:space="preserve">Planes de protección social</w:t>
            </w:r>
          </w:p>
        </w:tc>
        <w:tc>
          <w:tcPr/>
          <w:p>
            <w:pPr>
              <w:numPr>
                <w:ilvl w:val="0"/>
                <w:numId w:val="11"/>
              </w:numPr>
            </w:pPr>
            <w:r>
              <w:rPr/>
              <w:t xml:space="preserve">Oficina de la seguridad social</w:t>
            </w:r>
          </w:p>
          <w:p>
            <w:pPr>
              <w:numPr>
                <w:ilvl w:val="0"/>
                <w:numId w:val="11"/>
              </w:numPr>
            </w:pPr>
            <w:r>
              <w:rPr/>
              <w:t xml:space="preserve">Prestaciones por desempleo</w:t>
            </w:r>
          </w:p>
          <w:p>
            <w:pPr>
              <w:numPr>
                <w:ilvl w:val="0"/>
                <w:numId w:val="11"/>
              </w:numPr>
            </w:pPr>
            <w:r>
              <w:rPr/>
              <w:t xml:space="preserve">Oficina de jubilaciones</w:t>
            </w:r>
          </w:p>
          <w:p>
            <w:pPr>
              <w:numPr>
                <w:ilvl w:val="0"/>
                <w:numId w:val="11"/>
              </w:numPr>
            </w:pPr>
            <w:r>
              <w:rPr/>
              <w:t xml:space="preserve">Seguro de salud estatal</w:t>
            </w:r>
          </w:p>
          <w:p>
            <w:pPr>
              <w:numPr>
                <w:ilvl w:val="0"/>
                <w:numId w:val="11"/>
              </w:numPr>
            </w:pPr>
            <w:r>
              <w:rPr/>
              <w:t xml:space="preserve">Seguro por discapacidad</w:t>
            </w:r>
          </w:p>
          <w:p>
            <w:pPr>
              <w:numPr>
                <w:ilvl w:val="0"/>
                <w:numId w:val="11"/>
              </w:numPr>
            </w:pPr>
            <w:r>
              <w:rPr/>
              <w:t xml:space="preserve">Asistencia alimentaria</w:t>
            </w:r>
          </w:p>
        </w:tc>
        <w:tc>
          <w:tcPr/>
          <w:p>
            <w:pPr>
              <w:numPr>
                <w:ilvl w:val="0"/>
                <w:numId w:val="12"/>
              </w:numPr>
            </w:pPr>
            <w:r>
              <w:rPr/>
              <w:t xml:space="preserve">Comprenda las normas y los requisitos para acceder a planes de protección social.</w:t>
            </w:r>
          </w:p>
        </w:tc>
      </w:tr>
      <w:tr>
        <w:trPr/>
        <w:tc>
          <w:tcPr/>
          <w:p>
            <w:pPr/>
            <w:r>
              <w:rPr/>
              <w:t xml:space="preserve">Servicios jurídicos y judiciales</w:t>
            </w:r>
          </w:p>
        </w:tc>
        <w:tc>
          <w:tcPr/>
          <w:p>
            <w:pPr>
              <w:numPr>
                <w:ilvl w:val="0"/>
                <w:numId w:val="13"/>
              </w:numPr>
            </w:pPr>
            <w:r>
              <w:rPr/>
              <w:t xml:space="preserve">Sistema de justicia penal y civil</w:t>
            </w:r>
          </w:p>
          <w:p>
            <w:pPr>
              <w:numPr>
                <w:ilvl w:val="0"/>
                <w:numId w:val="13"/>
              </w:numPr>
            </w:pPr>
            <w:r>
              <w:rPr/>
              <w:t xml:space="preserve">Organismos encargados de la aplicación de la ley</w:t>
            </w:r>
          </w:p>
          <w:p>
            <w:pPr>
              <w:numPr>
                <w:ilvl w:val="0"/>
                <w:numId w:val="13"/>
              </w:numPr>
            </w:pPr>
            <w:r>
              <w:rPr/>
              <w:t xml:space="preserve">Judicatura</w:t>
            </w:r>
          </w:p>
          <w:p>
            <w:pPr>
              <w:numPr>
                <w:ilvl w:val="0"/>
                <w:numId w:val="13"/>
              </w:numPr>
            </w:pPr>
            <w:r>
              <w:rPr/>
              <w:t xml:space="preserve">Sistemas penitenciarios</w:t>
            </w:r>
          </w:p>
          <w:p>
            <w:pPr>
              <w:numPr>
                <w:ilvl w:val="0"/>
                <w:numId w:val="13"/>
              </w:numPr>
            </w:pPr>
            <w:r>
              <w:rPr/>
              <w:t xml:space="preserve">Instituciones de derechos humanos</w:t>
            </w:r>
          </w:p>
          <w:p>
            <w:pPr>
              <w:numPr>
                <w:ilvl w:val="0"/>
                <w:numId w:val="13"/>
              </w:numPr>
            </w:pPr>
            <w:r>
              <w:rPr/>
              <w:t xml:space="preserve">Despachos de abogados u oficinas jurídicas (incluidas las de ONG y organizaciones sin fines de lucro)</w:t>
            </w:r>
          </w:p>
          <w:p>
            <w:pPr>
              <w:numPr>
                <w:ilvl w:val="0"/>
                <w:numId w:val="13"/>
              </w:numPr>
            </w:pPr>
            <w:r>
              <w:rPr/>
              <w:t xml:space="preserve">Sistemas informales de justicia</w:t>
            </w:r>
          </w:p>
        </w:tc>
        <w:tc>
          <w:tcPr/>
          <w:p>
            <w:pPr>
              <w:numPr>
                <w:ilvl w:val="0"/>
                <w:numId w:val="14"/>
              </w:numPr>
            </w:pPr>
            <w:r>
              <w:rPr/>
              <w:t xml:space="preserve">Considere firmar memorandos de entendimiento con los agentes encargados de aplicar la ley y el sistema de justicia, en caso de ser necesario.</w:t>
            </w:r>
          </w:p>
          <w:p>
            <w:pPr>
              <w:numPr>
                <w:ilvl w:val="0"/>
                <w:numId w:val="14"/>
              </w:numPr>
            </w:pPr>
            <w:r>
              <w:rPr/>
              <w:t xml:space="preserve">Comprenda las opciones de las personas que carecen de recursos para contratar abogados o servicios jurídicos, la representación del Estado y el trabajo pro bono, entre otras cosas.</w:t>
            </w:r>
          </w:p>
        </w:tc>
      </w:tr>
      <w:tr>
        <w:trPr/>
        <w:tc>
          <w:tcPr/>
          <w:p>
            <w:pPr/>
            <w:r>
              <w:rPr/>
              <w:t xml:space="preserve">Educación</w:t>
            </w:r>
          </w:p>
        </w:tc>
        <w:tc>
          <w:tcPr/>
          <w:p>
            <w:pPr>
              <w:numPr>
                <w:ilvl w:val="0"/>
                <w:numId w:val="15"/>
              </w:numPr>
            </w:pPr>
            <w:r>
              <w:rPr/>
              <w:t xml:space="preserve">Escuelas primarias y secundarias</w:t>
            </w:r>
          </w:p>
          <w:p>
            <w:pPr>
              <w:numPr>
                <w:ilvl w:val="0"/>
                <w:numId w:val="15"/>
              </w:numPr>
            </w:pPr>
            <w:r>
              <w:rPr/>
              <w:t xml:space="preserve">Universidades</w:t>
            </w:r>
          </w:p>
          <w:p>
            <w:pPr>
              <w:numPr>
                <w:ilvl w:val="0"/>
                <w:numId w:val="15"/>
              </w:numPr>
            </w:pPr>
            <w:r>
              <w:rPr/>
              <w:t xml:space="preserve">Escuelas y cursos nocturnos</w:t>
            </w:r>
          </w:p>
          <w:p>
            <w:pPr>
              <w:numPr>
                <w:ilvl w:val="0"/>
                <w:numId w:val="15"/>
              </w:numPr>
            </w:pPr>
            <w:r>
              <w:rPr/>
              <w:t xml:space="preserve">Cursos de preparación para la vida</w:t>
            </w:r>
          </w:p>
          <w:p>
            <w:pPr>
              <w:numPr>
                <w:ilvl w:val="0"/>
                <w:numId w:val="15"/>
              </w:numPr>
            </w:pPr>
            <w:r>
              <w:rPr/>
              <w:t xml:space="preserve">Cursos de idiomas</w:t>
            </w:r>
          </w:p>
        </w:tc>
        <w:tc>
          <w:tcPr/>
          <w:p>
            <w:pPr>
              <w:numPr>
                <w:ilvl w:val="0"/>
                <w:numId w:val="16"/>
              </w:numPr>
            </w:pPr>
            <w:r>
              <w:rPr/>
              <w:t xml:space="preserve">Es importante tener en cuenta las tasas de los cursos y los exámenes, así como el costo del equipo y el transporte (libros, uniformes, material escolar).</w:t>
            </w:r>
          </w:p>
        </w:tc>
      </w:tr>
      <w:tr>
        <w:trPr/>
        <w:tc>
          <w:tcPr/>
          <w:p>
            <w:pPr/>
            <w:r>
              <w:rPr/>
              <w:t xml:space="preserve">Atención infantil</w:t>
            </w:r>
          </w:p>
        </w:tc>
        <w:tc>
          <w:tcPr/>
          <w:p>
            <w:pPr>
              <w:numPr>
                <w:ilvl w:val="0"/>
                <w:numId w:val="17"/>
              </w:numPr>
            </w:pPr>
            <w:r>
              <w:rPr/>
              <w:t xml:space="preserve">Servicios de guardería</w:t>
            </w:r>
          </w:p>
          <w:p>
            <w:pPr>
              <w:numPr>
                <w:ilvl w:val="0"/>
                <w:numId w:val="17"/>
              </w:numPr>
            </w:pPr>
            <w:r>
              <w:rPr/>
              <w:t xml:space="preserve">Cuidado de niños a domicilio</w:t>
            </w:r>
          </w:p>
          <w:p>
            <w:pPr>
              <w:numPr>
                <w:ilvl w:val="0"/>
                <w:numId w:val="17"/>
              </w:numPr>
            </w:pPr>
            <w:r>
              <w:rPr/>
              <w:t xml:space="preserve">Actividades sociales y educativas</w:t>
            </w:r>
          </w:p>
        </w:tc>
        <w:tc>
          <w:tcPr/>
          <w:p>
            <w:pPr>
              <w:numPr>
                <w:ilvl w:val="0"/>
                <w:numId w:val="18"/>
              </w:numPr>
            </w:pPr>
            <w:r>
              <w:rPr/>
              <w:t xml:space="preserve">Recopile información sobre los costos promedios y la disponibilidad de los servicios.</w:t>
            </w:r>
          </w:p>
        </w:tc>
      </w:tr>
    </w:tbl>
    <w:p>
      <w:pPr/>
      <w:hyperlink r:id="rId7" w:history="1">
        <w:r>
          <w:rPr/>
          <w:t xml:space="preserve">C. Dimensión psicosocial</w:t>
        </w:r>
      </w:hyperlink>
    </w:p>
    <w:tbl>
      <w:tblGrid>
        <w:gridCol/>
        <w:gridCol/>
        <w:gridCol/>
      </w:tblGrid>
      <w:tblPr>
        <w:tblW w:w="0" w:type="auto"/>
        <w:tblLayout w:type="autofit"/>
        <w:bidiVisual w:val="0"/>
      </w:tblPr>
      <w:tr>
        <w:trPr>
          <w:tblHeader w:val="1"/>
        </w:trPr>
        <w:tc>
          <w:tcPr/>
          <w:p>
            <w:pPr/>
            <w:r>
              <w:rPr/>
              <w:t xml:space="preserve">Tipo de servicio</w:t>
            </w:r>
          </w:p>
        </w:tc>
        <w:tc>
          <w:tcPr/>
          <w:p>
            <w:pPr/>
            <w:r>
              <w:rPr/>
              <w:t xml:space="preserve">Posibles servicios y entidades</w:t>
            </w:r>
          </w:p>
        </w:tc>
        <w:tc>
          <w:tcPr/>
          <w:p>
            <w:pPr/>
            <w:r>
              <w:rPr/>
              <w:t xml:space="preserve">Cuestiones que se deben tener en cuenta</w:t>
            </w:r>
          </w:p>
        </w:tc>
      </w:tr>
      <w:tr>
        <w:trPr/>
        <w:tc>
          <w:tcPr/>
          <w:p>
            <w:pPr/>
            <w:r>
              <w:rPr/>
              <w:t xml:space="preserve">Servicios psicosociales</w:t>
            </w:r>
          </w:p>
        </w:tc>
        <w:tc>
          <w:tcPr/>
          <w:p>
            <w:pPr>
              <w:numPr>
                <w:ilvl w:val="0"/>
                <w:numId w:val="19"/>
              </w:numPr>
            </w:pPr>
            <w:r>
              <w:rPr/>
              <w:t xml:space="preserve">Grupos de apoyo entre pares</w:t>
            </w:r>
          </w:p>
          <w:p>
            <w:pPr>
              <w:numPr>
                <w:ilvl w:val="0"/>
                <w:numId w:val="19"/>
              </w:numPr>
            </w:pPr>
            <w:r>
              <w:rPr/>
              <w:t xml:space="preserve">Grupos religiosos y congregaciones</w:t>
            </w:r>
          </w:p>
          <w:p>
            <w:pPr>
              <w:numPr>
                <w:ilvl w:val="0"/>
                <w:numId w:val="19"/>
              </w:numPr>
            </w:pPr>
            <w:r>
              <w:rPr/>
              <w:t xml:space="preserve">Grupos o asociaciones deportivos</w:t>
            </w:r>
          </w:p>
          <w:p>
            <w:pPr>
              <w:numPr>
                <w:ilvl w:val="0"/>
                <w:numId w:val="19"/>
              </w:numPr>
            </w:pPr>
            <w:r>
              <w:rPr/>
              <w:t xml:space="preserve">Asociaciones socioculturales</w:t>
            </w:r>
          </w:p>
          <w:p>
            <w:pPr>
              <w:numPr>
                <w:ilvl w:val="0"/>
                <w:numId w:val="19"/>
              </w:numPr>
            </w:pPr>
            <w:r>
              <w:rPr/>
              <w:t xml:space="preserve">Grupos de teatro</w:t>
            </w:r>
          </w:p>
          <w:p>
            <w:pPr>
              <w:numPr>
                <w:ilvl w:val="0"/>
                <w:numId w:val="19"/>
              </w:numPr>
            </w:pPr>
            <w:r>
              <w:rPr/>
              <w:t xml:space="preserve">Grupos de danza</w:t>
            </w:r>
          </w:p>
          <w:p>
            <w:pPr>
              <w:numPr>
                <w:ilvl w:val="0"/>
                <w:numId w:val="19"/>
              </w:numPr>
            </w:pPr>
            <w:r>
              <w:rPr/>
              <w:t xml:space="preserve">Grupos de música</w:t>
            </w:r>
          </w:p>
          <w:p>
            <w:pPr>
              <w:numPr>
                <w:ilvl w:val="0"/>
                <w:numId w:val="19"/>
              </w:numPr>
            </w:pPr>
            <w:r>
              <w:rPr/>
              <w:t xml:space="preserve">Asociaciones de migrantes</w:t>
            </w:r>
          </w:p>
        </w:tc>
        <w:tc>
          <w:tcPr/>
          <w:p>
            <w:pPr/>
            <w:r>
              <w:rPr/>
              <w:t xml:space="preserve"> </w:t>
            </w:r>
          </w:p>
        </w:tc>
      </w:tr>
      <w:tr>
        <w:trPr/>
        <w:tc>
          <w:tcPr/>
          <w:p>
            <w:pPr/>
            <w:r>
              <w:rPr/>
              <w:t xml:space="preserve">Servicios psicológicos</w:t>
            </w:r>
          </w:p>
        </w:tc>
        <w:tc>
          <w:tcPr/>
          <w:p>
            <w:pPr>
              <w:numPr>
                <w:ilvl w:val="0"/>
                <w:numId w:val="20"/>
              </w:numPr>
            </w:pPr>
            <w:r>
              <w:rPr/>
              <w:t xml:space="preserve">Servicios de psicología clínica</w:t>
            </w:r>
          </w:p>
          <w:p>
            <w:pPr>
              <w:numPr>
                <w:ilvl w:val="0"/>
                <w:numId w:val="20"/>
              </w:numPr>
            </w:pPr>
            <w:r>
              <w:rPr/>
              <w:t xml:space="preserve">Centros de asesoramiento (públicos, privados y religiosos)</w:t>
            </w:r>
          </w:p>
          <w:p>
            <w:pPr>
              <w:numPr>
                <w:ilvl w:val="0"/>
                <w:numId w:val="20"/>
              </w:numPr>
            </w:pPr>
            <w:r>
              <w:rPr/>
              <w:t xml:space="preserve">Líneas telefónicas directas</w:t>
            </w:r>
          </w:p>
        </w:tc>
        <w:tc>
          <w:tcPr/>
          <w:p>
            <w:pPr>
              <w:numPr>
                <w:ilvl w:val="0"/>
                <w:numId w:val="21"/>
              </w:numPr>
            </w:pPr>
            <w:r>
              <w:rPr/>
              <w:t xml:space="preserve">Considere la posibilidad de contactar con asociaciones de psicólogos y asesores, si las hay.</w:t>
            </w:r>
          </w:p>
        </w:tc>
      </w:tr>
      <w:tr>
        <w:trPr/>
        <w:tc>
          <w:tcPr/>
          <w:p>
            <w:pPr/>
            <w:r>
              <w:rPr/>
              <w:t xml:space="preserve">Servicios psiquiátricos</w:t>
            </w:r>
          </w:p>
        </w:tc>
        <w:tc>
          <w:tcPr/>
          <w:p>
            <w:pPr>
              <w:numPr>
                <w:ilvl w:val="0"/>
                <w:numId w:val="22"/>
              </w:numPr>
            </w:pPr>
            <w:r>
              <w:rPr/>
              <w:t xml:space="preserve">Hospitales, clínicas y especialistas en psiquiatría (públicos y privados)</w:t>
            </w:r>
          </w:p>
          <w:p>
            <w:pPr>
              <w:numPr>
                <w:ilvl w:val="0"/>
                <w:numId w:val="22"/>
              </w:numPr>
            </w:pPr>
            <w:r>
              <w:rPr/>
              <w:t xml:space="preserve">Unidades, servicios y pabellones de psiquiatría en hospitales generales</w:t>
            </w:r>
          </w:p>
          <w:p>
            <w:pPr>
              <w:numPr>
                <w:ilvl w:val="0"/>
                <w:numId w:val="22"/>
              </w:numPr>
            </w:pPr>
            <w:r>
              <w:rPr/>
              <w:t xml:space="preserve">Servicios de atención primaria de la salud capaces de proporcionar atención psiquiátrica de primera línea</w:t>
            </w:r>
          </w:p>
          <w:p>
            <w:pPr>
              <w:numPr>
                <w:ilvl w:val="0"/>
                <w:numId w:val="22"/>
              </w:numPr>
            </w:pPr>
            <w:r>
              <w:rPr/>
              <w:t xml:space="preserve">Farmacias que venden y distribuyen medicamentos psicotrópicos</w:t>
            </w:r>
          </w:p>
          <w:p>
            <w:pPr>
              <w:numPr>
                <w:ilvl w:val="0"/>
                <w:numId w:val="22"/>
              </w:numPr>
            </w:pPr>
            <w:r>
              <w:rPr/>
              <w:t xml:space="preserve">Centros de rehabilitación para toxicómanos (drogas y otras sustancias)</w:t>
            </w:r>
          </w:p>
          <w:p>
            <w:pPr>
              <w:numPr>
                <w:ilvl w:val="0"/>
                <w:numId w:val="22"/>
              </w:numPr>
            </w:pPr>
            <w:r>
              <w:rPr/>
              <w:t xml:space="preserve">Línea telefónica directa contra el suicidio</w:t>
            </w:r>
          </w:p>
          <w:p>
            <w:pPr>
              <w:numPr>
                <w:ilvl w:val="0"/>
                <w:numId w:val="22"/>
              </w:numPr>
            </w:pPr>
            <w:r>
              <w:rPr/>
              <w:t xml:space="preserve">Albergues para personas con necesidades especiales, discapacidad o trastornos mentales graves</w:t>
            </w:r>
          </w:p>
        </w:tc>
        <w:tc>
          <w:tcPr/>
          <w:p>
            <w:pPr>
              <w:numPr>
                <w:ilvl w:val="0"/>
                <w:numId w:val="23"/>
              </w:numPr>
            </w:pPr>
            <w:r>
              <w:rPr/>
              <w:t xml:space="preserve">Estos servicios deben evaluarse conjuntamente con la información recopilada sobre los servicios de salud en general.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4853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DE96A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F1CB7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4A996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A678B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47B26D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225AFF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06BF2B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C4DE1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48E0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9BEC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A689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4D9B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2D0C2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BF9CB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5389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07D17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42E3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DFFDD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92DA6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0F693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11D7A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EE1C9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javascript:void(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2024-11-15T10:19:18+01:00</dcterms:created>
  <dcterms:modified xsi:type="dcterms:W3CDTF">2024-11-15T10:19:18+01:00</dcterms:modified>
</cp:coreProperties>
</file>

<file path=docProps/custom.xml><?xml version="1.0" encoding="utf-8"?>
<Properties xmlns="http://schemas.openxmlformats.org/officeDocument/2006/custom-properties" xmlns:vt="http://schemas.openxmlformats.org/officeDocument/2006/docPropsVTypes"/>
</file>